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C5B" w14:textId="3BAF0492" w:rsidR="006B3913" w:rsidRPr="00E858E6" w:rsidRDefault="003D2BA1" w:rsidP="00E858E6">
      <w:pPr>
        <w:jc w:val="center"/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 xml:space="preserve">Guatemala: </w:t>
      </w:r>
      <w:r w:rsidR="00D207C5"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="00E14932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>Funcionarios de justicia y organizaciones alertan</w:t>
      </w:r>
      <w:r w:rsidR="00D207C5"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 xml:space="preserve"> a la CIDH sobr</w:t>
      </w:r>
      <w:r w:rsidR="00A25031"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 xml:space="preserve">e el </w:t>
      </w:r>
      <w:r w:rsidR="00D207C5"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 xml:space="preserve">deterioro de la independencia judicial y el Estado de Derecho </w:t>
      </w:r>
      <w:r w:rsidR="00A81389" w:rsidRPr="00E858E6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>en el país</w:t>
      </w:r>
    </w:p>
    <w:p w14:paraId="154B41C8" w14:textId="03274311" w:rsidR="00D207C5" w:rsidRPr="00D63140" w:rsidRDefault="00D207C5" w:rsidP="00E858E6">
      <w:pPr>
        <w:jc w:val="both"/>
        <w:rPr>
          <w:rFonts w:cstheme="minorHAnsi"/>
          <w:b/>
          <w:bCs/>
          <w:color w:val="000000" w:themeColor="text1"/>
          <w:sz w:val="22"/>
          <w:szCs w:val="22"/>
          <w:lang w:val="es-ES"/>
        </w:rPr>
      </w:pPr>
    </w:p>
    <w:p w14:paraId="4A37350A" w14:textId="28A56C54" w:rsidR="003D2BA1" w:rsidRPr="00E858E6" w:rsidRDefault="00D207C5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D63140">
        <w:rPr>
          <w:rFonts w:cstheme="minorHAnsi"/>
          <w:b/>
          <w:bCs/>
          <w:color w:val="000000" w:themeColor="text1"/>
          <w:sz w:val="22"/>
          <w:szCs w:val="22"/>
          <w:lang w:val="es-ES"/>
        </w:rPr>
        <w:t>Washington, DC, 28 de octubre, 2021.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-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La</w:t>
      </w:r>
      <w:r w:rsidR="003D2BA1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Comisión Interamericana de Derechos Humanos (CIDH) celebró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una </w:t>
      </w:r>
      <w:r w:rsidR="003D2BA1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audiencia </w:t>
      </w:r>
      <w:r w:rsidR="0055301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pública </w:t>
      </w:r>
      <w:r w:rsidR="003D2BA1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sobre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grave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situación de 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derechos humanos de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operadores de justicia y la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s violaciones a la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independencia judicial en Guatemala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</w:p>
    <w:p w14:paraId="1897ED03" w14:textId="176C4B1B" w:rsidR="003D2BA1" w:rsidRPr="00E858E6" w:rsidRDefault="003D2BA1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53891028" w14:textId="1C249BDA" w:rsidR="00E14932" w:rsidRPr="00E41638" w:rsidRDefault="003D2BA1" w:rsidP="00E858E6">
      <w:pPr>
        <w:jc w:val="both"/>
        <w:rPr>
          <w:rFonts w:eastAsia="Times New Roman"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>Durante la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audiencia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 la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CIDH escuchó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 a</w:t>
      </w:r>
      <w:r w:rsidR="0074239E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Jordán Rodas Andrade, Procurador de Derechos Humanos; Erika Aifán, </w:t>
      </w:r>
      <w:r w:rsidR="0028691A">
        <w:rPr>
          <w:rFonts w:eastAsia="Times New Roman" w:cstheme="minorHAnsi"/>
          <w:color w:val="000000" w:themeColor="text1"/>
          <w:sz w:val="22"/>
          <w:szCs w:val="22"/>
          <w:lang w:val="es-ES"/>
        </w:rPr>
        <w:t>j</w:t>
      </w:r>
      <w:r w:rsidR="00A81389" w:rsidRPr="00E858E6">
        <w:rPr>
          <w:rFonts w:eastAsia="Times New Roman" w:cstheme="minorHAnsi"/>
          <w:color w:val="000000" w:themeColor="text1"/>
          <w:sz w:val="22"/>
          <w:szCs w:val="22"/>
          <w:lang w:val="es-ES"/>
        </w:rPr>
        <w:t xml:space="preserve">ueza </w:t>
      </w:r>
      <w:r w:rsidR="00B65E5D">
        <w:rPr>
          <w:rFonts w:eastAsia="Times New Roman" w:cstheme="minorHAnsi"/>
          <w:color w:val="000000" w:themeColor="text1"/>
          <w:sz w:val="22"/>
          <w:szCs w:val="22"/>
          <w:lang w:val="es-ES"/>
        </w:rPr>
        <w:t>penal de mayor riesgo</w:t>
      </w:r>
      <w:r w:rsidR="00A81389" w:rsidRPr="00E858E6">
        <w:rPr>
          <w:rFonts w:eastAsia="Times New Roman" w:cstheme="minorHAnsi"/>
          <w:color w:val="000000" w:themeColor="text1"/>
          <w:sz w:val="22"/>
          <w:szCs w:val="22"/>
          <w:lang w:val="es-ES"/>
        </w:rPr>
        <w:t xml:space="preserve">;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Juan Francisco Sandoval, ex </w:t>
      </w:r>
      <w:r w:rsidR="0028691A">
        <w:rPr>
          <w:rFonts w:cstheme="minorHAnsi"/>
          <w:color w:val="000000" w:themeColor="text1"/>
          <w:sz w:val="22"/>
          <w:szCs w:val="22"/>
          <w:lang w:val="es-ES"/>
        </w:rPr>
        <w:t>f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iscal de la Fiscalía Especial 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c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ontra la Impunidad (FECI); Jorge Santos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, Coordinador General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UDEFEGUA; y Claudia Paz y Paz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, ex Fiscal General de Guatemala</w:t>
      </w:r>
      <w:r w:rsidR="0055301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la </w:t>
      </w:r>
      <w:r w:rsidR="00553012" w:rsidRPr="00E858E6">
        <w:rPr>
          <w:rFonts w:cstheme="minorHAnsi"/>
          <w:color w:val="000000" w:themeColor="text1"/>
          <w:sz w:val="22"/>
          <w:szCs w:val="22"/>
          <w:lang w:val="es-ES"/>
        </w:rPr>
        <w:t>D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irector</w:t>
      </w:r>
      <w:r w:rsidR="00553012" w:rsidRPr="00E858E6">
        <w:rPr>
          <w:rFonts w:cstheme="minorHAnsi"/>
          <w:color w:val="000000" w:themeColor="text1"/>
          <w:sz w:val="22"/>
          <w:szCs w:val="22"/>
          <w:lang w:val="es-ES"/>
        </w:rPr>
        <w:t>a del programa de México y Centro América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CEJIL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, quienes expusieron sobre 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grave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situación de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cooptación de las instituciones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>de justicia de Guatemala por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parte de 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grupos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>de poder q</w:t>
      </w:r>
      <w:r w:rsidR="00D625B6" w:rsidRPr="00E858E6">
        <w:rPr>
          <w:rFonts w:cstheme="minorHAnsi"/>
          <w:color w:val="000000" w:themeColor="text1"/>
          <w:sz w:val="22"/>
          <w:szCs w:val="22"/>
          <w:lang w:val="es-ES"/>
        </w:rPr>
        <w:t>u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>e</w:t>
      </w:r>
      <w:r w:rsidR="00D625B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buscan impunidad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 por sus vínculos con la corrupción y por la comisión de graves violaciones de derechos humanos</w:t>
      </w:r>
      <w:r w:rsidR="007F3750" w:rsidRPr="00E858E6">
        <w:rPr>
          <w:rFonts w:cstheme="minorHAnsi"/>
          <w:color w:val="000000" w:themeColor="text1"/>
          <w:sz w:val="22"/>
          <w:szCs w:val="22"/>
          <w:lang w:val="es-ES"/>
        </w:rPr>
        <w:t>.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</w:p>
    <w:p w14:paraId="76E699DC" w14:textId="77777777" w:rsidR="00E14932" w:rsidRDefault="00E14932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2691C921" w14:textId="2090B97D" w:rsidR="00A81389" w:rsidRPr="00E858E6" w:rsidRDefault="00A81389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Dicha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estrategia de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cooptación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se acompaña de la sistemática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persecución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>, hostigamiento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 criminalización de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funcionarios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28691A">
        <w:rPr>
          <w:rFonts w:cstheme="minorHAnsi"/>
          <w:color w:val="000000" w:themeColor="text1"/>
          <w:sz w:val="22"/>
          <w:szCs w:val="22"/>
          <w:lang w:val="es-ES"/>
        </w:rPr>
        <w:t xml:space="preserve">y funcionarias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de justicia </w:t>
      </w:r>
      <w:r w:rsidR="0098755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independientes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qu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e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trabajan </w:t>
      </w:r>
      <w:r w:rsidR="0074239E" w:rsidRPr="00E858E6">
        <w:rPr>
          <w:rFonts w:cstheme="minorHAnsi"/>
          <w:color w:val="000000" w:themeColor="text1"/>
          <w:sz w:val="22"/>
          <w:szCs w:val="22"/>
          <w:lang w:val="es-ES"/>
        </w:rPr>
        <w:t>en el combate a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la corrupción y la impunidad</w:t>
      </w:r>
      <w:r w:rsidR="00AC104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,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para obstaculizar sus labores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 y también como represalia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>Todo esto en un contexto de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 xml:space="preserve"> agravamiento de la</w:t>
      </w:r>
      <w:r w:rsidR="0094398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 xml:space="preserve">violencia contra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las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personas</w:t>
      </w:r>
      <w:r w:rsidR="0094398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defensoras de derechos humanos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>.</w:t>
      </w:r>
    </w:p>
    <w:p w14:paraId="7AE7EB3A" w14:textId="36A0BDEF" w:rsidR="00AC1045" w:rsidRPr="00E858E6" w:rsidRDefault="00AC1045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59417D86" w14:textId="5227DE40" w:rsidR="00E14932" w:rsidRDefault="00AC4F16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>En su intervenci</w:t>
      </w:r>
      <w:r w:rsidR="003C4C80" w:rsidRPr="00E858E6">
        <w:rPr>
          <w:rFonts w:cstheme="minorHAnsi"/>
          <w:color w:val="000000" w:themeColor="text1"/>
          <w:sz w:val="22"/>
          <w:szCs w:val="22"/>
          <w:lang w:val="es-ES"/>
        </w:rPr>
        <w:t>ón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, la jueza Aifán </w:t>
      </w:r>
      <w:r w:rsidR="003C4C80" w:rsidRPr="00E858E6">
        <w:rPr>
          <w:rFonts w:cstheme="minorHAnsi"/>
          <w:color w:val="000000" w:themeColor="text1"/>
          <w:sz w:val="22"/>
          <w:szCs w:val="22"/>
          <w:lang w:val="es-ES"/>
        </w:rPr>
        <w:t>describió los ataques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 personales</w:t>
      </w:r>
      <w:r w:rsidR="003C4C80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 violaciones de las garantías de independencia que sufren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tanto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ella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 como la jueza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 xml:space="preserve"> Yassmin Barrios, Miguel Angel Galvez y Pablo Xitumul, quienes además cuentan con medidas cautelares de la CIDH por la </w:t>
      </w:r>
      <w:r w:rsidR="00B65E5D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situación de grave riesgo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en que se encuentran</w:t>
      </w:r>
      <w:r w:rsidR="00E14932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B65E5D" w:rsidRPr="00E858E6">
        <w:rPr>
          <w:rFonts w:cstheme="minorHAnsi"/>
          <w:color w:val="000000" w:themeColor="text1"/>
          <w:sz w:val="22"/>
          <w:szCs w:val="22"/>
          <w:lang w:val="es-ES"/>
        </w:rPr>
        <w:t>debido a las amenazas a su integridad física y seguridad y las de sus familias, campañas de criminalización, y procesos de antejuicio que pretenden retirarles su i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>n</w:t>
      </w:r>
      <w:r w:rsidR="00B65E5D" w:rsidRPr="00E858E6">
        <w:rPr>
          <w:rFonts w:cstheme="minorHAnsi"/>
          <w:color w:val="000000" w:themeColor="text1"/>
          <w:sz w:val="22"/>
          <w:szCs w:val="22"/>
          <w:lang w:val="es-ES"/>
        </w:rPr>
        <w:t>munidad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.</w:t>
      </w:r>
    </w:p>
    <w:p w14:paraId="58D41680" w14:textId="77777777" w:rsidR="009F57BE" w:rsidRPr="00E858E6" w:rsidRDefault="009F57BE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59A7C430" w14:textId="45B82BB1" w:rsidR="00553012" w:rsidRPr="00E858E6" w:rsidRDefault="00AC4F16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El ex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f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iscal Sandoval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 xml:space="preserve"> expuso los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retrocesos del Ministerio Público en la lucha contra la corrupción y la impunidad, además 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>de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los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 xml:space="preserve"> patrones de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hostigamiento que vive el personal fiscal a cargo de investigar delitos de corrupción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 y graves violaciones a derechos humanos. 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>Dichos hostigamientos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, 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entre ellos la criminalización a </w:t>
      </w:r>
      <w:r w:rsidR="00311476" w:rsidRPr="00E858E6">
        <w:rPr>
          <w:rFonts w:cstheme="minorHAnsi"/>
          <w:color w:val="000000" w:themeColor="text1"/>
          <w:sz w:val="22"/>
          <w:szCs w:val="22"/>
          <w:lang w:val="es-ES"/>
        </w:rPr>
        <w:t>través</w:t>
      </w:r>
      <w:r w:rsidR="00280EB2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denuncias penales masivas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infundadas 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y la difamación a </w:t>
      </w:r>
      <w:r w:rsidR="00311476" w:rsidRPr="00E858E6">
        <w:rPr>
          <w:rFonts w:cstheme="minorHAnsi"/>
          <w:color w:val="000000" w:themeColor="text1"/>
          <w:sz w:val="22"/>
          <w:szCs w:val="22"/>
          <w:lang w:val="es-ES"/>
        </w:rPr>
        <w:t>través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redes sociales, </w:t>
      </w:r>
      <w:r w:rsidR="009F57BE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resultaron en </w:t>
      </w:r>
      <w:r w:rsidR="00232483" w:rsidRPr="00E858E6">
        <w:rPr>
          <w:rFonts w:cstheme="minorHAnsi"/>
          <w:color w:val="000000" w:themeColor="text1"/>
          <w:sz w:val="22"/>
          <w:szCs w:val="22"/>
          <w:lang w:val="es-ES"/>
        </w:rPr>
        <w:t>su destitución ilegal</w:t>
      </w:r>
      <w:r w:rsidR="00343C70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 exilio forzado </w:t>
      </w:r>
      <w:r w:rsidR="00987555" w:rsidRPr="00E858E6">
        <w:rPr>
          <w:rFonts w:cstheme="minorHAnsi"/>
          <w:color w:val="000000" w:themeColor="text1"/>
          <w:sz w:val="22"/>
          <w:szCs w:val="22"/>
          <w:lang w:val="es-ES"/>
        </w:rPr>
        <w:t>del país.</w:t>
      </w:r>
      <w:r w:rsidR="007B4307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En su testimonio detalló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la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infiltración y cooptación del poder público </w:t>
      </w:r>
      <w:r w:rsidR="007B4307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guatemalteco 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por grupos privados,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y su estrategia articulada en contra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>funcionarios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de justicia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. Se alertó que, hasta la fecha,</w:t>
      </w:r>
      <w:r w:rsidR="007B4307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ocho fiscales y cuatro jueces/</w:t>
      </w:r>
      <w:r w:rsidR="00D42AF0">
        <w:rPr>
          <w:rFonts w:cstheme="minorHAnsi"/>
          <w:color w:val="000000" w:themeColor="text1"/>
          <w:sz w:val="22"/>
          <w:szCs w:val="22"/>
          <w:lang w:val="es-ES"/>
        </w:rPr>
        <w:t>zas</w:t>
      </w:r>
      <w:r w:rsidR="007B4307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 magistrados/as se han visto obligados a salir al exilio como resultado de estas represalias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>.</w:t>
      </w:r>
    </w:p>
    <w:p w14:paraId="5F4BB5AD" w14:textId="70DFFDEF" w:rsidR="003C4C80" w:rsidRPr="00E858E6" w:rsidRDefault="003C4C80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0781E57F" w14:textId="338EADCA" w:rsidR="00D625B6" w:rsidRDefault="00E41638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>
        <w:rPr>
          <w:rFonts w:cstheme="minorHAnsi"/>
          <w:color w:val="000000" w:themeColor="text1"/>
          <w:sz w:val="22"/>
          <w:szCs w:val="22"/>
          <w:lang w:val="es-ES"/>
        </w:rPr>
        <w:t>Las organizaciones realizaron un fuerte llamado a la</w:t>
      </w:r>
      <w:r w:rsidR="00C269AD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Comisión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para </w:t>
      </w:r>
      <w:r w:rsidR="00C269AD" w:rsidRPr="00E858E6">
        <w:rPr>
          <w:rFonts w:cstheme="minorHAnsi"/>
          <w:color w:val="000000" w:themeColor="text1"/>
          <w:sz w:val="22"/>
          <w:szCs w:val="22"/>
          <w:lang w:val="es-ES"/>
        </w:rPr>
        <w:t>que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 xml:space="preserve"> inste al Estado, particularmente al Ministerio Público </w:t>
      </w:r>
      <w:r w:rsidR="00E858E6" w:rsidRPr="00E858E6">
        <w:rPr>
          <w:rFonts w:cstheme="minorHAnsi"/>
          <w:color w:val="000000" w:themeColor="text1"/>
          <w:sz w:val="22"/>
          <w:szCs w:val="22"/>
          <w:lang w:val="es-ES"/>
        </w:rPr>
        <w:t>a cesar de forma inmediata y permanente las estrategias de hostigamiento, persecución y acoso judicial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>, entre ellas, los antejuicios maliciosos,</w:t>
      </w:r>
      <w:r w:rsidR="00E858E6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 xml:space="preserve">y revise </w:t>
      </w:r>
      <w:r w:rsidR="00E858E6" w:rsidRPr="00E858E6">
        <w:rPr>
          <w:rFonts w:cstheme="minorHAnsi"/>
          <w:color w:val="000000" w:themeColor="text1"/>
          <w:sz w:val="22"/>
          <w:szCs w:val="22"/>
          <w:lang w:val="es-ES"/>
        </w:rPr>
        <w:t>todos los procesos infundados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. También se solicitó </w:t>
      </w:r>
      <w:r w:rsidR="00F80537">
        <w:rPr>
          <w:rFonts w:cstheme="minorHAnsi"/>
          <w:color w:val="000000" w:themeColor="text1"/>
          <w:sz w:val="22"/>
          <w:szCs w:val="22"/>
          <w:lang w:val="es-ES"/>
        </w:rPr>
        <w:t>instar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 al Estado a </w:t>
      </w:r>
      <w:r w:rsidR="00E858E6" w:rsidRPr="00E858E6">
        <w:rPr>
          <w:rFonts w:cstheme="minorHAnsi"/>
          <w:color w:val="000000" w:themeColor="text1"/>
          <w:sz w:val="22"/>
          <w:szCs w:val="22"/>
          <w:lang w:val="es-ES"/>
        </w:rPr>
        <w:t>investigar todas las denuncias interpuestas por los funcionarios de justicia por hechos violatorios a sus derechos;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 y a </w:t>
      </w:r>
      <w:r w:rsidR="00E858E6" w:rsidRPr="00E858E6">
        <w:rPr>
          <w:rFonts w:cstheme="minorHAnsi"/>
          <w:color w:val="000000" w:themeColor="text1"/>
          <w:sz w:val="22"/>
          <w:szCs w:val="22"/>
          <w:lang w:val="es-ES"/>
        </w:rPr>
        <w:t>cumplir con la inmediata elección de Altas Cortes conforme los criterios de idoneidad y objetividad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</w:p>
    <w:p w14:paraId="50364352" w14:textId="77777777" w:rsidR="00D625B6" w:rsidRDefault="00D625B6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2962AE4E" w14:textId="18ACA0F4" w:rsidR="000B35BD" w:rsidRPr="00E858E6" w:rsidRDefault="00F80537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>
        <w:rPr>
          <w:rFonts w:cstheme="minorHAnsi"/>
          <w:color w:val="000000" w:themeColor="text1"/>
          <w:sz w:val="22"/>
          <w:szCs w:val="22"/>
          <w:lang w:val="es-ES"/>
        </w:rPr>
        <w:t>La Comisión expresó</w:t>
      </w:r>
      <w:r w:rsidR="000B35BD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su profunda preocupación por</w:t>
      </w:r>
      <w:r w:rsidR="000D63F3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la situación de</w:t>
      </w:r>
      <w:r>
        <w:rPr>
          <w:rFonts w:cstheme="minorHAnsi"/>
          <w:color w:val="000000" w:themeColor="text1"/>
          <w:sz w:val="22"/>
          <w:szCs w:val="22"/>
          <w:lang w:val="es-ES"/>
        </w:rPr>
        <w:t xml:space="preserve"> la independencia judicial y la erosión que implica para la democracia en Guatemala un sistema de justicia debilitado, alertando sobre la particularidad del elevado número de</w:t>
      </w:r>
      <w:r w:rsidR="000B35BD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antejuicios y procesos </w:t>
      </w:r>
      <w:r>
        <w:rPr>
          <w:rFonts w:cstheme="minorHAnsi"/>
          <w:color w:val="000000" w:themeColor="text1"/>
          <w:sz w:val="22"/>
          <w:szCs w:val="22"/>
          <w:lang w:val="es-ES"/>
        </w:rPr>
        <w:t>abiertos en contra de funcionarios de justicia</w:t>
      </w:r>
      <w:r w:rsidR="0028691A">
        <w:rPr>
          <w:rFonts w:cstheme="minorHAnsi"/>
          <w:color w:val="000000" w:themeColor="text1"/>
          <w:sz w:val="22"/>
          <w:szCs w:val="22"/>
          <w:lang w:val="es-ES"/>
        </w:rPr>
        <w:t xml:space="preserve"> en el país</w:t>
      </w:r>
      <w:r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  <w:r w:rsidR="000B35BD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Llamó además la atención del Estado para que </w:t>
      </w:r>
      <w:r>
        <w:rPr>
          <w:rFonts w:cstheme="minorHAnsi"/>
          <w:color w:val="000000" w:themeColor="text1"/>
          <w:sz w:val="22"/>
          <w:szCs w:val="22"/>
          <w:lang w:val="es-ES"/>
        </w:rPr>
        <w:t>garantice la labor independiente y libre de amenazas de la función jurisdiccional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, como parte de la garantía del derecho de acceso a la justicia</w:t>
      </w:r>
      <w:r w:rsidR="0028691A">
        <w:rPr>
          <w:rFonts w:cstheme="minorHAnsi"/>
          <w:color w:val="000000" w:themeColor="text1"/>
          <w:sz w:val="22"/>
          <w:szCs w:val="22"/>
          <w:lang w:val="es-ES"/>
        </w:rPr>
        <w:t xml:space="preserve"> de todas las personas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  <w:r w:rsidR="0097529C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Finalmente, la Comisión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mostró </w:t>
      </w:r>
      <w:r w:rsidR="0097529C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su disposición para realizar una visita de trabajo al país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>y</w:t>
      </w:r>
      <w:r w:rsidR="0097529C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conocer </w:t>
      </w:r>
      <w:r w:rsidR="00E41638">
        <w:rPr>
          <w:rFonts w:cstheme="minorHAnsi"/>
          <w:color w:val="000000" w:themeColor="text1"/>
          <w:sz w:val="22"/>
          <w:szCs w:val="22"/>
          <w:lang w:val="es-ES"/>
        </w:rPr>
        <w:t xml:space="preserve">a profundidad </w:t>
      </w:r>
      <w:r w:rsidR="0097529C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la situación de independencia judicial. </w:t>
      </w:r>
    </w:p>
    <w:p w14:paraId="39CA3C56" w14:textId="1E7991ED" w:rsidR="00D207C5" w:rsidRPr="00E858E6" w:rsidRDefault="00D207C5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56D2A509" w14:textId="3CA3AAA2" w:rsidR="0028691A" w:rsidRDefault="009F57BE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La audiencia fue solicitada por </w:t>
      </w:r>
      <w:r w:rsidR="00B65E5D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Convergencia por los Derechos Humanos de Guatemala, Impunity Watch, el Centro por la Justicia y el Derecho Internacional (CEJIL),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Plataforma contra la Impunidad,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>Fundación para la Justicia y el Estado Democrático de Derecho (FJE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>D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D),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Fundación para el Debido Proceso (DPLF), Abogados sin Fronteras Canadá (ASFC), American Jewish World Service, 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Oficina </w:t>
      </w:r>
      <w:r w:rsidR="00775301">
        <w:rPr>
          <w:rFonts w:cstheme="minorHAnsi"/>
          <w:color w:val="000000" w:themeColor="text1"/>
          <w:sz w:val="22"/>
          <w:szCs w:val="22"/>
          <w:lang w:val="es-ES"/>
        </w:rPr>
        <w:t>en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Washington para Asuntos Latinoamericanos (WOLA), Robert F. Kennedy Human Rights, Protection International Mesoam</w:t>
      </w:r>
      <w:r w:rsidR="00311476">
        <w:rPr>
          <w:rFonts w:cstheme="minorHAnsi"/>
          <w:color w:val="000000" w:themeColor="text1"/>
          <w:sz w:val="22"/>
          <w:szCs w:val="22"/>
          <w:lang w:val="es-ES"/>
        </w:rPr>
        <w:t>é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>rica, Guatemala Human Righ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t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>s Commission</w:t>
      </w:r>
      <w:r w:rsidR="00A81389" w:rsidRPr="00E858E6">
        <w:rPr>
          <w:rFonts w:cstheme="minorHAnsi"/>
          <w:color w:val="000000" w:themeColor="text1"/>
          <w:sz w:val="22"/>
          <w:szCs w:val="22"/>
          <w:lang w:val="es-ES"/>
        </w:rPr>
        <w:t>,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 y el Procurador de los Derechos Humanos de Guatemala</w:t>
      </w:r>
      <w:r w:rsidR="00D625B6">
        <w:rPr>
          <w:rFonts w:cstheme="minorHAnsi"/>
          <w:color w:val="000000" w:themeColor="text1"/>
          <w:sz w:val="22"/>
          <w:szCs w:val="22"/>
          <w:lang w:val="es-ES"/>
        </w:rPr>
        <w:t xml:space="preserve">. </w:t>
      </w:r>
    </w:p>
    <w:p w14:paraId="542B616A" w14:textId="77777777" w:rsidR="0028691A" w:rsidRDefault="0028691A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</w:p>
    <w:p w14:paraId="697F0AB1" w14:textId="6A121E90" w:rsidR="00D207C5" w:rsidRPr="00E858E6" w:rsidRDefault="009F57BE" w:rsidP="00E858E6">
      <w:pPr>
        <w:jc w:val="both"/>
        <w:rPr>
          <w:rFonts w:cstheme="minorHAnsi"/>
          <w:color w:val="000000" w:themeColor="text1"/>
          <w:sz w:val="22"/>
          <w:szCs w:val="22"/>
          <w:lang w:val="es-ES"/>
        </w:rPr>
      </w:pP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La </w:t>
      </w:r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grabación </w:t>
      </w:r>
      <w:r w:rsidRPr="00E858E6">
        <w:rPr>
          <w:rFonts w:cstheme="minorHAnsi"/>
          <w:color w:val="000000" w:themeColor="text1"/>
          <w:sz w:val="22"/>
          <w:szCs w:val="22"/>
          <w:lang w:val="es-ES"/>
        </w:rPr>
        <w:t xml:space="preserve">de la audiencia se encuentra </w:t>
      </w:r>
      <w:hyperlink r:id="rId5" w:history="1">
        <w:r w:rsidRPr="00D625B6">
          <w:rPr>
            <w:rStyle w:val="Hipervnculo"/>
            <w:rFonts w:cstheme="minorHAnsi"/>
            <w:sz w:val="22"/>
            <w:szCs w:val="22"/>
            <w:lang w:val="es-ES"/>
          </w:rPr>
          <w:t xml:space="preserve">disponible </w:t>
        </w:r>
      </w:hyperlink>
      <w:r w:rsidR="00D207C5" w:rsidRPr="00E858E6">
        <w:rPr>
          <w:rFonts w:cstheme="minorHAnsi"/>
          <w:color w:val="000000" w:themeColor="text1"/>
          <w:sz w:val="22"/>
          <w:szCs w:val="22"/>
          <w:lang w:val="es-ES"/>
        </w:rPr>
        <w:t>en las redes sociales de la CIDH</w:t>
      </w:r>
      <w:r w:rsidR="00900D46" w:rsidRPr="00E858E6">
        <w:rPr>
          <w:rFonts w:cstheme="minorHAnsi"/>
          <w:color w:val="000000" w:themeColor="text1"/>
          <w:sz w:val="22"/>
          <w:szCs w:val="22"/>
          <w:lang w:val="es-ES"/>
        </w:rPr>
        <w:t>.</w:t>
      </w:r>
    </w:p>
    <w:sectPr w:rsidR="00D207C5" w:rsidRPr="00E858E6" w:rsidSect="001D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C93"/>
    <w:multiLevelType w:val="hybridMultilevel"/>
    <w:tmpl w:val="248A3362"/>
    <w:lvl w:ilvl="0" w:tplc="94E20D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774F"/>
    <w:multiLevelType w:val="hybridMultilevel"/>
    <w:tmpl w:val="B2EEF700"/>
    <w:lvl w:ilvl="0" w:tplc="8352586C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61"/>
    <w:rsid w:val="000B35BD"/>
    <w:rsid w:val="000D63F3"/>
    <w:rsid w:val="00146F99"/>
    <w:rsid w:val="001D6282"/>
    <w:rsid w:val="00232483"/>
    <w:rsid w:val="00280EB2"/>
    <w:rsid w:val="0028691A"/>
    <w:rsid w:val="00311476"/>
    <w:rsid w:val="00335FD3"/>
    <w:rsid w:val="003402FD"/>
    <w:rsid w:val="00343C70"/>
    <w:rsid w:val="003C4C80"/>
    <w:rsid w:val="003D2BA1"/>
    <w:rsid w:val="003E2001"/>
    <w:rsid w:val="00456F83"/>
    <w:rsid w:val="00475412"/>
    <w:rsid w:val="004B7DAF"/>
    <w:rsid w:val="00553012"/>
    <w:rsid w:val="005A4190"/>
    <w:rsid w:val="006A358C"/>
    <w:rsid w:val="006D6F3D"/>
    <w:rsid w:val="0074239E"/>
    <w:rsid w:val="00775301"/>
    <w:rsid w:val="00786894"/>
    <w:rsid w:val="007B4307"/>
    <w:rsid w:val="007F3056"/>
    <w:rsid w:val="007F3750"/>
    <w:rsid w:val="00900D46"/>
    <w:rsid w:val="00943982"/>
    <w:rsid w:val="0097529C"/>
    <w:rsid w:val="00987555"/>
    <w:rsid w:val="009F57BE"/>
    <w:rsid w:val="00A25031"/>
    <w:rsid w:val="00A81389"/>
    <w:rsid w:val="00A8160D"/>
    <w:rsid w:val="00AC1045"/>
    <w:rsid w:val="00AC4F16"/>
    <w:rsid w:val="00B56AB8"/>
    <w:rsid w:val="00B65E5D"/>
    <w:rsid w:val="00B66C5D"/>
    <w:rsid w:val="00B759E3"/>
    <w:rsid w:val="00C269AD"/>
    <w:rsid w:val="00C45831"/>
    <w:rsid w:val="00C73A61"/>
    <w:rsid w:val="00CD58DB"/>
    <w:rsid w:val="00D207C5"/>
    <w:rsid w:val="00D42AF0"/>
    <w:rsid w:val="00D625B6"/>
    <w:rsid w:val="00D63140"/>
    <w:rsid w:val="00D66952"/>
    <w:rsid w:val="00D879C5"/>
    <w:rsid w:val="00DF0371"/>
    <w:rsid w:val="00E14932"/>
    <w:rsid w:val="00E41638"/>
    <w:rsid w:val="00E858E6"/>
    <w:rsid w:val="00F80537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1D9C"/>
  <w14:defaultImageDpi w14:val="32767"/>
  <w15:chartTrackingRefBased/>
  <w15:docId w15:val="{D4D9AEAD-E240-F743-BF07-F70319B0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69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9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9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9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9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625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62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youtube.com/watch?v=y92R-_E9NK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Ahern</dc:creator>
  <cp:keywords/>
  <dc:description/>
  <cp:lastModifiedBy>Usuario invitado</cp:lastModifiedBy>
  <cp:revision>2</cp:revision>
  <dcterms:created xsi:type="dcterms:W3CDTF">2021-10-29T15:21:00Z</dcterms:created>
  <dcterms:modified xsi:type="dcterms:W3CDTF">2021-10-29T15:21:00Z</dcterms:modified>
</cp:coreProperties>
</file>